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A2" w:rsidRPr="00577FB9" w:rsidRDefault="00C114A2" w:rsidP="00C114A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Физическая культура 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Дата. 8</w:t>
      </w:r>
      <w:r>
        <w:rPr>
          <w:rFonts w:ascii="Times New Roman" w:hAnsi="Times New Roman" w:cs="Times New Roman"/>
          <w:sz w:val="28"/>
          <w:szCs w:val="28"/>
        </w:rPr>
        <w:t>.04.2020</w:t>
      </w:r>
      <w:r w:rsidR="00577FB9">
        <w:rPr>
          <w:rFonts w:ascii="Times New Roman" w:hAnsi="Times New Roman" w:cs="Times New Roman"/>
          <w:sz w:val="28"/>
          <w:szCs w:val="28"/>
          <w:lang w:val="tt-RU"/>
        </w:rPr>
        <w:t xml:space="preserve"> Учитель Исхакова Р.З.</w:t>
      </w:r>
    </w:p>
    <w:p w:rsidR="00C114A2" w:rsidRPr="00B0290B" w:rsidRDefault="00C114A2" w:rsidP="00C114A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78</w:t>
      </w:r>
    </w:p>
    <w:p w:rsidR="00C114A2" w:rsidRDefault="00C114A2" w:rsidP="00C114A2">
      <w:pPr>
        <w:rPr>
          <w:bCs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 w:rsidRPr="00C114A2">
        <w:rPr>
          <w:rFonts w:ascii="Times New Roman" w:hAnsi="Times New Roman" w:cs="Times New Roman"/>
          <w:bCs/>
          <w:color w:val="000000"/>
          <w:sz w:val="24"/>
          <w:szCs w:val="24"/>
        </w:rPr>
        <w:t>Варианты подач мяча</w:t>
      </w:r>
    </w:p>
    <w:p w:rsidR="00C114A2" w:rsidRDefault="00C114A2" w:rsidP="00C114A2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Изучаем.</w:t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color w:val="424242"/>
          <w:sz w:val="20"/>
          <w:szCs w:val="20"/>
        </w:rPr>
        <w:t xml:space="preserve">Подача </w:t>
      </w:r>
      <w:r>
        <w:rPr>
          <w:rFonts w:ascii="Verdana" w:hAnsi="Verdana"/>
          <w:color w:val="424242"/>
          <w:sz w:val="20"/>
          <w:szCs w:val="20"/>
        </w:rPr>
        <w:t>–</w:t>
      </w:r>
      <w:r w:rsidRPr="00C114A2">
        <w:rPr>
          <w:rFonts w:ascii="Verdana" w:hAnsi="Verdana"/>
          <w:color w:val="424242"/>
          <w:sz w:val="20"/>
          <w:szCs w:val="20"/>
        </w:rPr>
        <w:t xml:space="preserve"> технический прием, с помощью которого мяч вводят в игру.</w:t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color w:val="424242"/>
          <w:sz w:val="20"/>
          <w:szCs w:val="20"/>
          <w:u w:val="single"/>
        </w:rPr>
        <w:t xml:space="preserve">Нижняя прямая </w:t>
      </w:r>
      <w:proofErr w:type="spellStart"/>
      <w:r w:rsidRPr="00C114A2">
        <w:rPr>
          <w:rFonts w:ascii="Verdana" w:hAnsi="Verdana"/>
          <w:color w:val="424242"/>
          <w:sz w:val="20"/>
          <w:szCs w:val="20"/>
          <w:u w:val="single"/>
        </w:rPr>
        <w:t>подача</w:t>
      </w:r>
      <w:proofErr w:type="gramStart"/>
      <w:r w:rsidRPr="00C114A2">
        <w:rPr>
          <w:rFonts w:ascii="Verdana" w:hAnsi="Verdana"/>
          <w:color w:val="424242"/>
          <w:sz w:val="20"/>
          <w:szCs w:val="20"/>
          <w:u w:val="single"/>
        </w:rPr>
        <w:t>.-</w:t>
      </w:r>
      <w:proofErr w:type="gramEnd"/>
      <w:r w:rsidRPr="00C114A2">
        <w:rPr>
          <w:rFonts w:ascii="Verdana" w:hAnsi="Verdana"/>
          <w:color w:val="424242"/>
          <w:sz w:val="20"/>
          <w:szCs w:val="20"/>
        </w:rPr>
        <w:t>удар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 по мячу наносят ниже оси плечевого сустава, когда игрок стоит лицом к сетке. Подбрасывают мяч на высоту до 0,5 м впереди. Замах выполняют назад и несколько вверх. Удар осуществляют маховым движением правой рукой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сзади-вниз-вперед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 на уровне пояса и наносят по мячу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снизу-сзади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>.</w:t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noProof/>
          <w:color w:val="424242"/>
          <w:sz w:val="20"/>
          <w:szCs w:val="20"/>
        </w:rPr>
        <w:drawing>
          <wp:inline distT="0" distB="0" distL="0" distR="0">
            <wp:extent cx="2502535" cy="1083945"/>
            <wp:effectExtent l="19050" t="0" r="0" b="0"/>
            <wp:docPr id="1" name="Рисунок 1" descr="http://konspekta.net/lektsianew/baza14/1512892891659.files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nspekta.net/lektsianew/baza14/1512892891659.files/image009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color w:val="424242"/>
          <w:sz w:val="20"/>
          <w:szCs w:val="20"/>
          <w:u w:val="single"/>
        </w:rPr>
        <w:t>Нижняя боковая подача</w:t>
      </w:r>
      <w:r w:rsidRPr="00C114A2">
        <w:rPr>
          <w:rFonts w:ascii="Verdana" w:hAnsi="Verdana"/>
          <w:color w:val="424242"/>
          <w:sz w:val="20"/>
          <w:szCs w:val="20"/>
        </w:rPr>
        <w:t xml:space="preserve">. Удар по мячу наносят ниже оси плечевого сустава, стоя боком к сетке. Существуют два варианта выполнения этой подачи. В обычном варианте замах производят в направлении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вниз-назад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. Правое плечо при этом отводят назад и опускают. Удар осуществляют маховым движением правой рукой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сзади-вправо-вперед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, ее выводят под мяч так, чтобы место удара находилось примерно на уровне пояса. Ударяют по мячу напряженной согнутой кистью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снизу-сбоку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>.</w:t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noProof/>
          <w:color w:val="424242"/>
          <w:sz w:val="20"/>
          <w:szCs w:val="20"/>
        </w:rPr>
        <w:drawing>
          <wp:inline distT="0" distB="0" distL="0" distR="0">
            <wp:extent cx="2371090" cy="1035050"/>
            <wp:effectExtent l="19050" t="0" r="0" b="0"/>
            <wp:docPr id="2" name="Рисунок 2" descr="http://konspekta.net/lektsianew/baza14/1512892891659.files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nspekta.net/lektsianew/baza14/1512892891659.files/image01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09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color w:val="424242"/>
          <w:sz w:val="20"/>
          <w:szCs w:val="20"/>
        </w:rPr>
        <w:t xml:space="preserve">Для того чтобы траектория полета мяча при подачах была высокой можно использовать разновидность нижней боковой подачи. Игрок становится правым боком к сетке, правую ногу ставит впереди. Мяч подбрасывает ближе к правой руке и туловищу. Замах правой рукой выполняет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вниз-назад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. В ударном движении правую руку маховым движением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сзади-вниз-вперед-вверх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 игрок выводит под мяч так, чтобы нанести удар примерно на уровне пояса. Удар выполняет резким и быстрым движением снизу ребром ладони со стороны большого пальца. Обе ноги при этом выпрямляет в коленях.</w:t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noProof/>
          <w:color w:val="424242"/>
          <w:sz w:val="20"/>
          <w:szCs w:val="20"/>
        </w:rPr>
        <w:drawing>
          <wp:inline distT="0" distB="0" distL="0" distR="0">
            <wp:extent cx="2885440" cy="1226185"/>
            <wp:effectExtent l="19050" t="0" r="0" b="0"/>
            <wp:docPr id="3" name="Рисунок 3" descr="http://konspekta.net/lektsianew/baza14/1512892891659.files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nspekta.net/lektsianew/baza14/1512892891659.files/image01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color w:val="424242"/>
          <w:sz w:val="20"/>
          <w:szCs w:val="20"/>
          <w:u w:val="single"/>
        </w:rPr>
        <w:t>Верхняя прямая подача</w:t>
      </w:r>
      <w:r w:rsidRPr="00C114A2">
        <w:rPr>
          <w:rFonts w:ascii="Verdana" w:hAnsi="Verdana"/>
          <w:color w:val="424242"/>
          <w:sz w:val="20"/>
          <w:szCs w:val="20"/>
        </w:rPr>
        <w:t xml:space="preserve">. Удар по мячу наносят выше оси плечевого сустава, стоя лицом к сетке. Мяч подбрасывают почти над головой и несколько впереди на высоту до 1,5 м. Замах выполняют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вверх-назад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>, руку поднимают и отводят согнутой в локте за голову. Одновременно с замахом правое плечо отводят назад. При ударном движении правую руку разгибают и маховым движением выносят вверх, правое плечо поднимают вверх.</w:t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noProof/>
          <w:color w:val="424242"/>
          <w:sz w:val="20"/>
          <w:szCs w:val="20"/>
        </w:rPr>
        <w:lastRenderedPageBreak/>
        <w:drawing>
          <wp:inline distT="0" distB="0" distL="0" distR="0">
            <wp:extent cx="2124710" cy="1527810"/>
            <wp:effectExtent l="19050" t="0" r="8890" b="0"/>
            <wp:docPr id="4" name="Рисунок 4" descr="http://konspekta.net/lektsianew/baza14/1512892891659.files/image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nspekta.net/lektsianew/baza14/1512892891659.files/image01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152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color w:val="424242"/>
          <w:sz w:val="20"/>
          <w:szCs w:val="20"/>
          <w:u w:val="single"/>
        </w:rPr>
        <w:t>Верхняя боковая подача</w:t>
      </w:r>
      <w:r w:rsidRPr="00C114A2">
        <w:rPr>
          <w:rFonts w:ascii="Verdana" w:hAnsi="Verdana"/>
          <w:color w:val="424242"/>
          <w:sz w:val="20"/>
          <w:szCs w:val="20"/>
        </w:rPr>
        <w:t xml:space="preserve">. Удар по мячу наносят выше оси плечевого сустава, стоя боком к сетке. Подбрасывают мяч на высоту до 1,5 м так, чтобы он находился почти над головой. Замах выполняют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вниз-назад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, значительно опуская правое плечо и сгибая правую ногу при переносе веса тела назад. В ударном движении </w:t>
      </w:r>
      <w:proofErr w:type="gramStart"/>
      <w:r w:rsidRPr="00C114A2">
        <w:rPr>
          <w:rFonts w:ascii="Verdana" w:hAnsi="Verdana"/>
          <w:color w:val="424242"/>
          <w:sz w:val="20"/>
          <w:szCs w:val="20"/>
        </w:rPr>
        <w:t>правую</w:t>
      </w:r>
      <w:proofErr w:type="gramEnd"/>
      <w:r w:rsidRPr="00C114A2">
        <w:rPr>
          <w:rFonts w:ascii="Verdana" w:hAnsi="Verdana"/>
          <w:color w:val="424242"/>
          <w:sz w:val="20"/>
          <w:szCs w:val="20"/>
        </w:rPr>
        <w:t xml:space="preserve"> махом выносят по дуге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сзади-вверх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>; при этом правое плечо поднимают вверх, оставляя левое в том же положении.</w:t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noProof/>
          <w:color w:val="424242"/>
          <w:sz w:val="20"/>
          <w:szCs w:val="20"/>
        </w:rPr>
        <w:drawing>
          <wp:inline distT="0" distB="0" distL="0" distR="0">
            <wp:extent cx="2152015" cy="1467485"/>
            <wp:effectExtent l="19050" t="0" r="635" b="0"/>
            <wp:docPr id="5" name="Рисунок 5" descr="http://konspekta.net/lektsianew/baza14/1512892891659.files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nspekta.net/lektsianew/baza14/1512892891659.files/image01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4A2" w:rsidRPr="00C114A2" w:rsidRDefault="00C114A2" w:rsidP="00C114A2">
      <w:pPr>
        <w:pStyle w:val="a4"/>
        <w:shd w:val="clear" w:color="auto" w:fill="FFFFFF"/>
        <w:spacing w:before="69" w:beforeAutospacing="0" w:after="69" w:afterAutospacing="0"/>
        <w:ind w:left="69" w:right="259"/>
        <w:rPr>
          <w:rFonts w:ascii="Verdana" w:hAnsi="Verdana"/>
          <w:color w:val="424242"/>
          <w:sz w:val="20"/>
          <w:szCs w:val="20"/>
        </w:rPr>
      </w:pPr>
      <w:r w:rsidRPr="00C114A2">
        <w:rPr>
          <w:rFonts w:ascii="Verdana" w:hAnsi="Verdana"/>
          <w:color w:val="424242"/>
          <w:sz w:val="20"/>
          <w:szCs w:val="20"/>
          <w:u w:val="single"/>
        </w:rPr>
        <w:t>Верхняя прямая подача в прыжке с разбега</w:t>
      </w:r>
      <w:r w:rsidRPr="00C114A2">
        <w:rPr>
          <w:rFonts w:ascii="Verdana" w:hAnsi="Verdana"/>
          <w:color w:val="424242"/>
          <w:sz w:val="20"/>
          <w:szCs w:val="20"/>
        </w:rPr>
        <w:t xml:space="preserve">. Исходное положение игрока перед подачей в 3-5 м. от лицевой линии. Мяч поддерживают обе руки чуть ниже пояса и подбрасывают одной или двумя руками вперед на высоту 3-5 м. Подготовительная фаза включает разбег, прыжок, замах. Разбег перед прыжком может быть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одношажным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 или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двушажным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. Удар по мячу в фазе взлета игрока наносится сзади и чуть сверху </w:t>
      </w:r>
      <w:proofErr w:type="spellStart"/>
      <w:r w:rsidRPr="00C114A2">
        <w:rPr>
          <w:rFonts w:ascii="Verdana" w:hAnsi="Verdana"/>
          <w:color w:val="424242"/>
          <w:sz w:val="20"/>
          <w:szCs w:val="20"/>
        </w:rPr>
        <w:t>хлестообразным</w:t>
      </w:r>
      <w:proofErr w:type="spellEnd"/>
      <w:r w:rsidRPr="00C114A2">
        <w:rPr>
          <w:rFonts w:ascii="Verdana" w:hAnsi="Verdana"/>
          <w:color w:val="424242"/>
          <w:sz w:val="20"/>
          <w:szCs w:val="20"/>
        </w:rPr>
        <w:t xml:space="preserve"> движением кисти (мяч летит с вращением) или насколько закрепленной кистью (мяч планирует или </w:t>
      </w:r>
      <w:r>
        <w:rPr>
          <w:rFonts w:ascii="Verdana" w:hAnsi="Verdana"/>
          <w:color w:val="424242"/>
          <w:sz w:val="20"/>
          <w:szCs w:val="20"/>
        </w:rPr>
        <w:t>«</w:t>
      </w:r>
      <w:r w:rsidRPr="00C114A2">
        <w:rPr>
          <w:rFonts w:ascii="Verdana" w:hAnsi="Verdana"/>
          <w:color w:val="424242"/>
          <w:sz w:val="20"/>
          <w:szCs w:val="20"/>
        </w:rPr>
        <w:t>укоротится</w:t>
      </w:r>
      <w:r>
        <w:rPr>
          <w:rFonts w:ascii="Verdana" w:hAnsi="Verdana"/>
          <w:color w:val="424242"/>
          <w:sz w:val="20"/>
          <w:szCs w:val="20"/>
        </w:rPr>
        <w:t>»</w:t>
      </w:r>
      <w:r w:rsidRPr="00C114A2">
        <w:rPr>
          <w:rFonts w:ascii="Verdana" w:hAnsi="Verdana"/>
          <w:color w:val="424242"/>
          <w:sz w:val="20"/>
          <w:szCs w:val="20"/>
        </w:rPr>
        <w:t>).</w:t>
      </w:r>
    </w:p>
    <w:p w:rsidR="00C114A2" w:rsidRPr="00C114A2" w:rsidRDefault="00C114A2" w:rsidP="00C114A2">
      <w:pPr>
        <w:pStyle w:val="c10"/>
        <w:shd w:val="clear" w:color="auto" w:fill="FFFFFF"/>
        <w:spacing w:before="0" w:beforeAutospacing="0" w:after="0" w:afterAutospacing="0"/>
        <w:rPr>
          <w:bCs/>
          <w:color w:val="000000"/>
          <w:sz w:val="32"/>
          <w:szCs w:val="32"/>
          <w:lang w:val="tt-RU"/>
        </w:rPr>
      </w:pPr>
      <w:r>
        <w:rPr>
          <w:rStyle w:val="c0"/>
          <w:bCs/>
          <w:color w:val="000000"/>
          <w:sz w:val="32"/>
          <w:szCs w:val="32"/>
          <w:lang w:val="tt-RU"/>
        </w:rPr>
        <w:t>2.Выполняйте т</w:t>
      </w:r>
      <w:proofErr w:type="spellStart"/>
      <w:r w:rsidRPr="00B0290B">
        <w:rPr>
          <w:rStyle w:val="c0"/>
          <w:bCs/>
          <w:color w:val="000000"/>
          <w:sz w:val="32"/>
          <w:szCs w:val="32"/>
        </w:rPr>
        <w:t>естовые</w:t>
      </w:r>
      <w:proofErr w:type="spellEnd"/>
      <w:r w:rsidRPr="00B0290B">
        <w:rPr>
          <w:rStyle w:val="c0"/>
          <w:bCs/>
          <w:color w:val="000000"/>
          <w:sz w:val="32"/>
          <w:szCs w:val="32"/>
        </w:rPr>
        <w:t xml:space="preserve"> задания по теме «Волейбол»</w:t>
      </w:r>
    </w:p>
    <w:p w:rsidR="00C114A2" w:rsidRDefault="00C114A2" w:rsidP="00C114A2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32"/>
          <w:szCs w:val="32"/>
        </w:rPr>
        <w:t>7 классы</w:t>
      </w:r>
    </w:p>
    <w:p w:rsidR="00C114A2" w:rsidRDefault="00C114A2" w:rsidP="00C114A2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</w:rPr>
        <w:t>1</w:t>
      </w:r>
      <w:r>
        <w:rPr>
          <w:rStyle w:val="c5"/>
          <w:bCs/>
          <w:color w:val="000000"/>
          <w:sz w:val="28"/>
          <w:szCs w:val="28"/>
          <w:lang w:val="tt-RU"/>
        </w:rPr>
        <w:t>.</w:t>
      </w:r>
      <w:r w:rsidRPr="00B0290B">
        <w:rPr>
          <w:rStyle w:val="c5"/>
          <w:bCs/>
          <w:color w:val="000000"/>
          <w:sz w:val="28"/>
          <w:szCs w:val="28"/>
        </w:rPr>
        <w:t>Какое максимальное количество игроков  может находиться на площадке  в  волейболе?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а). 6.   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б). 9 .         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в). 12.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</w:rPr>
        <w:t>2</w:t>
      </w:r>
      <w:r>
        <w:rPr>
          <w:rStyle w:val="c5"/>
          <w:bCs/>
          <w:color w:val="000000"/>
          <w:sz w:val="28"/>
          <w:szCs w:val="28"/>
          <w:lang w:val="tt-RU"/>
        </w:rPr>
        <w:t>.</w:t>
      </w:r>
      <w:r w:rsidRPr="00B0290B">
        <w:rPr>
          <w:rStyle w:val="c5"/>
          <w:bCs/>
          <w:color w:val="000000"/>
          <w:sz w:val="28"/>
          <w:szCs w:val="28"/>
        </w:rPr>
        <w:t xml:space="preserve"> Кто основал игру «волейбол»?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а). Альфред Холстед.       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1"/>
          <w:bCs/>
          <w:color w:val="000000"/>
          <w:sz w:val="28"/>
          <w:szCs w:val="28"/>
        </w:rPr>
        <w:t>б). Вильям Морган.</w:t>
      </w:r>
      <w:r w:rsidRPr="00B0290B">
        <w:rPr>
          <w:rStyle w:val="c4"/>
          <w:color w:val="000000"/>
          <w:sz w:val="28"/>
          <w:szCs w:val="28"/>
        </w:rPr>
        <w:t>         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в)</w:t>
      </w:r>
      <w:proofErr w:type="gramStart"/>
      <w:r w:rsidRPr="00B0290B">
        <w:rPr>
          <w:rStyle w:val="c4"/>
          <w:color w:val="000000"/>
          <w:sz w:val="28"/>
          <w:szCs w:val="28"/>
        </w:rPr>
        <w:t>.Д</w:t>
      </w:r>
      <w:proofErr w:type="gramEnd"/>
      <w:r w:rsidRPr="00B0290B">
        <w:rPr>
          <w:rStyle w:val="c4"/>
          <w:color w:val="000000"/>
          <w:sz w:val="28"/>
          <w:szCs w:val="28"/>
        </w:rPr>
        <w:t>жеймс  </w:t>
      </w:r>
      <w:proofErr w:type="spellStart"/>
      <w:r w:rsidRPr="00B0290B">
        <w:rPr>
          <w:rStyle w:val="c4"/>
          <w:color w:val="000000"/>
          <w:sz w:val="28"/>
          <w:szCs w:val="28"/>
        </w:rPr>
        <w:t>Нейсмит</w:t>
      </w:r>
      <w:proofErr w:type="spellEnd"/>
      <w:r w:rsidRPr="00B0290B">
        <w:rPr>
          <w:rStyle w:val="c4"/>
          <w:color w:val="000000"/>
          <w:sz w:val="28"/>
          <w:szCs w:val="28"/>
        </w:rPr>
        <w:t>.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</w:rPr>
        <w:t>3</w:t>
      </w:r>
      <w:r>
        <w:rPr>
          <w:rStyle w:val="c5"/>
          <w:bCs/>
          <w:color w:val="000000"/>
          <w:sz w:val="28"/>
          <w:szCs w:val="28"/>
          <w:lang w:val="tt-RU"/>
        </w:rPr>
        <w:t>.</w:t>
      </w:r>
      <w:r w:rsidRPr="00B0290B">
        <w:rPr>
          <w:rStyle w:val="c5"/>
          <w:bCs/>
          <w:color w:val="000000"/>
          <w:sz w:val="28"/>
          <w:szCs w:val="28"/>
        </w:rPr>
        <w:t> Какая страна считается родиной волейбола?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а). Россия.   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1"/>
          <w:bCs/>
          <w:color w:val="000000"/>
          <w:sz w:val="28"/>
          <w:szCs w:val="28"/>
        </w:rPr>
        <w:t>б).</w:t>
      </w:r>
      <w:r>
        <w:rPr>
          <w:rStyle w:val="c11"/>
          <w:bCs/>
          <w:color w:val="000000"/>
          <w:sz w:val="28"/>
          <w:szCs w:val="28"/>
          <w:lang w:val="tt-RU"/>
        </w:rPr>
        <w:t xml:space="preserve"> </w:t>
      </w:r>
      <w:r w:rsidRPr="00B0290B">
        <w:rPr>
          <w:rStyle w:val="c11"/>
          <w:bCs/>
          <w:color w:val="000000"/>
          <w:sz w:val="28"/>
          <w:szCs w:val="28"/>
        </w:rPr>
        <w:t>США.</w:t>
      </w:r>
      <w:r w:rsidRPr="00B0290B">
        <w:rPr>
          <w:rStyle w:val="c4"/>
          <w:color w:val="000000"/>
          <w:sz w:val="28"/>
          <w:szCs w:val="28"/>
        </w:rPr>
        <w:t>   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в). Япония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  <w:lang w:val="tt-RU"/>
        </w:rPr>
        <w:t>4.</w:t>
      </w:r>
      <w:r w:rsidRPr="00B0290B">
        <w:rPr>
          <w:rStyle w:val="c5"/>
          <w:bCs/>
          <w:color w:val="000000"/>
          <w:sz w:val="28"/>
          <w:szCs w:val="28"/>
        </w:rPr>
        <w:t xml:space="preserve"> Какие действия являются нарушением правил при подаче мяча?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 игрок ударил несколько раз мячом об пол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Б) заступил ногой пространство площадки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lastRenderedPageBreak/>
        <w:t>В) выполнил прыжок перед подачей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Г) подачу подавал за 2 метра от площадки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</w:rPr>
        <w:t>5</w:t>
      </w:r>
      <w:r>
        <w:rPr>
          <w:rStyle w:val="c5"/>
          <w:bCs/>
          <w:color w:val="000000"/>
          <w:sz w:val="28"/>
          <w:szCs w:val="28"/>
          <w:lang w:val="tt-RU"/>
        </w:rPr>
        <w:t>.</w:t>
      </w:r>
      <w:r w:rsidRPr="00B0290B">
        <w:rPr>
          <w:rStyle w:val="c5"/>
          <w:bCs/>
          <w:color w:val="000000"/>
          <w:sz w:val="28"/>
          <w:szCs w:val="28"/>
        </w:rPr>
        <w:t>Сколько очков необходимо набрать команде, чтобы выиграть партию в волейболе?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 30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Б) 15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1"/>
          <w:bCs/>
          <w:color w:val="000000"/>
          <w:sz w:val="28"/>
          <w:szCs w:val="28"/>
        </w:rPr>
        <w:t>В) 25</w:t>
      </w:r>
      <w:r w:rsidRPr="00B0290B">
        <w:rPr>
          <w:rStyle w:val="c4"/>
          <w:color w:val="000000"/>
          <w:sz w:val="28"/>
          <w:szCs w:val="28"/>
        </w:rPr>
        <w:t>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Г) 28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6.Какова высота волейбольной сетки на мужских соревнованиях?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  2.28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Б)  2.36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В)  2.40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Г)  2.43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7. Игра  в волейбол ведётся на прямоугольной площадке размером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 xml:space="preserve">А) 19 </w:t>
      </w:r>
      <w:proofErr w:type="spellStart"/>
      <w:r w:rsidRPr="00B0290B">
        <w:rPr>
          <w:rStyle w:val="c4"/>
          <w:color w:val="000000"/>
          <w:sz w:val="28"/>
          <w:szCs w:val="28"/>
        </w:rPr>
        <w:t>х</w:t>
      </w:r>
      <w:proofErr w:type="spellEnd"/>
      <w:r w:rsidRPr="00B0290B">
        <w:rPr>
          <w:rStyle w:val="c4"/>
          <w:color w:val="000000"/>
          <w:sz w:val="28"/>
          <w:szCs w:val="28"/>
        </w:rPr>
        <w:t xml:space="preserve"> 8    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Б) 19 х10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1"/>
          <w:bCs/>
          <w:color w:val="000000"/>
          <w:sz w:val="28"/>
          <w:szCs w:val="28"/>
        </w:rPr>
        <w:t xml:space="preserve">В) 18 </w:t>
      </w:r>
      <w:proofErr w:type="spellStart"/>
      <w:r w:rsidRPr="00B0290B">
        <w:rPr>
          <w:rStyle w:val="c11"/>
          <w:bCs/>
          <w:color w:val="000000"/>
          <w:sz w:val="28"/>
          <w:szCs w:val="28"/>
        </w:rPr>
        <w:t>х</w:t>
      </w:r>
      <w:proofErr w:type="spellEnd"/>
      <w:r w:rsidRPr="00B0290B">
        <w:rPr>
          <w:rStyle w:val="c11"/>
          <w:bCs/>
          <w:color w:val="000000"/>
          <w:sz w:val="28"/>
          <w:szCs w:val="28"/>
        </w:rPr>
        <w:t xml:space="preserve"> 9</w:t>
      </w:r>
      <w:r w:rsidRPr="00B0290B">
        <w:rPr>
          <w:rStyle w:val="c4"/>
          <w:color w:val="000000"/>
          <w:sz w:val="28"/>
          <w:szCs w:val="28"/>
        </w:rPr>
        <w:t>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 xml:space="preserve">Г) 18 </w:t>
      </w:r>
      <w:proofErr w:type="spellStart"/>
      <w:r w:rsidRPr="00B0290B">
        <w:rPr>
          <w:rStyle w:val="c4"/>
          <w:color w:val="000000"/>
          <w:sz w:val="28"/>
          <w:szCs w:val="28"/>
        </w:rPr>
        <w:t>х</w:t>
      </w:r>
      <w:proofErr w:type="spellEnd"/>
      <w:r w:rsidRPr="00B0290B">
        <w:rPr>
          <w:rStyle w:val="c4"/>
          <w:color w:val="000000"/>
          <w:sz w:val="28"/>
          <w:szCs w:val="28"/>
        </w:rPr>
        <w:t xml:space="preserve"> 10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8. На сколько зон условно разделена площадка  при игре в волейбол?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7"/>
          <w:color w:val="000000"/>
          <w:sz w:val="28"/>
          <w:szCs w:val="28"/>
        </w:rPr>
        <w:t>А) 6</w:t>
      </w:r>
      <w:r w:rsidRPr="00B0290B">
        <w:rPr>
          <w:rStyle w:val="c5"/>
          <w:bCs/>
          <w:color w:val="000000"/>
          <w:sz w:val="28"/>
          <w:szCs w:val="28"/>
        </w:rPr>
        <w:t>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Б) 12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7"/>
          <w:color w:val="000000"/>
          <w:sz w:val="28"/>
          <w:szCs w:val="28"/>
        </w:rPr>
        <w:t>В) 5</w:t>
      </w:r>
      <w:r w:rsidRPr="00B0290B">
        <w:rPr>
          <w:rStyle w:val="c5"/>
          <w:bCs/>
          <w:color w:val="000000"/>
          <w:sz w:val="28"/>
          <w:szCs w:val="28"/>
        </w:rPr>
        <w:t>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Г) 9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tt-RU"/>
        </w:rPr>
      </w:pP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  <w:lang w:val="tt-RU"/>
        </w:rPr>
        <w:t>9</w:t>
      </w:r>
      <w:r w:rsidRPr="00B0290B">
        <w:rPr>
          <w:rStyle w:val="c5"/>
          <w:bCs/>
          <w:color w:val="000000"/>
          <w:sz w:val="28"/>
          <w:szCs w:val="28"/>
        </w:rPr>
        <w:t>.Сколько касаний разрешается выполнять при розыгрыше мяча одной команде?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7"/>
          <w:color w:val="000000"/>
          <w:sz w:val="28"/>
          <w:szCs w:val="28"/>
        </w:rPr>
        <w:t>А) 2</w:t>
      </w:r>
      <w:r w:rsidRPr="00B0290B">
        <w:rPr>
          <w:rStyle w:val="c5"/>
          <w:bCs/>
          <w:color w:val="000000"/>
          <w:sz w:val="28"/>
          <w:szCs w:val="28"/>
        </w:rPr>
        <w:t> 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Б) 3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7"/>
          <w:color w:val="000000"/>
          <w:sz w:val="28"/>
          <w:szCs w:val="28"/>
        </w:rPr>
        <w:t>В) 4</w:t>
      </w:r>
      <w:r w:rsidRPr="00B0290B">
        <w:rPr>
          <w:rStyle w:val="c5"/>
          <w:bCs/>
          <w:color w:val="000000"/>
          <w:sz w:val="28"/>
          <w:szCs w:val="28"/>
        </w:rPr>
        <w:t>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Г) 5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</w:rPr>
        <w:t>1</w:t>
      </w:r>
      <w:r>
        <w:rPr>
          <w:rStyle w:val="c5"/>
          <w:bCs/>
          <w:color w:val="000000"/>
          <w:sz w:val="28"/>
          <w:szCs w:val="28"/>
          <w:lang w:val="tt-RU"/>
        </w:rPr>
        <w:t>0</w:t>
      </w:r>
      <w:r w:rsidRPr="00B0290B">
        <w:rPr>
          <w:rStyle w:val="c5"/>
          <w:bCs/>
          <w:color w:val="000000"/>
          <w:sz w:val="28"/>
          <w:szCs w:val="28"/>
        </w:rPr>
        <w:t>. Каким образом игроки переходят из одной зоны в другую?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 против часовой стрелки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11"/>
          <w:bCs/>
          <w:color w:val="000000"/>
          <w:sz w:val="28"/>
          <w:szCs w:val="28"/>
        </w:rPr>
        <w:t>Б) по часовой стрелке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В) хаотично    </w:t>
      </w:r>
    </w:p>
    <w:p w:rsidR="00C114A2" w:rsidRPr="00B0290B" w:rsidRDefault="00C114A2" w:rsidP="00C114A2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Г) куда покажет судья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</w:rPr>
        <w:t>1</w:t>
      </w:r>
      <w:r>
        <w:rPr>
          <w:rStyle w:val="c5"/>
          <w:bCs/>
          <w:color w:val="000000"/>
          <w:sz w:val="28"/>
          <w:szCs w:val="28"/>
          <w:lang w:val="tt-RU"/>
        </w:rPr>
        <w:t>1</w:t>
      </w:r>
      <w:r w:rsidRPr="00B0290B">
        <w:rPr>
          <w:rStyle w:val="c5"/>
          <w:bCs/>
          <w:color w:val="000000"/>
          <w:sz w:val="28"/>
          <w:szCs w:val="28"/>
        </w:rPr>
        <w:t xml:space="preserve"> – Какое количество выигранных партий необходимо команде для победы в матче?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 2    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б) 3</w:t>
      </w:r>
      <w:r w:rsidRPr="00B0290B">
        <w:rPr>
          <w:rStyle w:val="c4"/>
          <w:color w:val="000000"/>
          <w:sz w:val="28"/>
          <w:szCs w:val="28"/>
        </w:rPr>
        <w:t>     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в) 4    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г) 5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Cs/>
          <w:color w:val="000000"/>
          <w:sz w:val="28"/>
          <w:szCs w:val="28"/>
        </w:rPr>
        <w:t>1</w:t>
      </w:r>
      <w:r>
        <w:rPr>
          <w:rStyle w:val="c5"/>
          <w:bCs/>
          <w:color w:val="000000"/>
          <w:sz w:val="28"/>
          <w:szCs w:val="28"/>
          <w:lang w:val="tt-RU"/>
        </w:rPr>
        <w:t>2</w:t>
      </w:r>
      <w:r w:rsidRPr="00B0290B">
        <w:rPr>
          <w:rStyle w:val="c5"/>
          <w:bCs/>
          <w:color w:val="000000"/>
          <w:sz w:val="28"/>
          <w:szCs w:val="28"/>
        </w:rPr>
        <w:t xml:space="preserve"> - Сколько секунд отводится на подачу игроку?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а) 5      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t>б) 6    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5"/>
          <w:bCs/>
          <w:color w:val="000000"/>
          <w:sz w:val="28"/>
          <w:szCs w:val="28"/>
        </w:rPr>
        <w:t>в) 8      </w:t>
      </w:r>
    </w:p>
    <w:p w:rsidR="00C114A2" w:rsidRPr="00B0290B" w:rsidRDefault="00C114A2" w:rsidP="00C114A2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290B">
        <w:rPr>
          <w:rStyle w:val="c4"/>
          <w:color w:val="000000"/>
          <w:sz w:val="28"/>
          <w:szCs w:val="28"/>
        </w:rPr>
        <w:lastRenderedPageBreak/>
        <w:t>г) 10</w:t>
      </w:r>
    </w:p>
    <w:p w:rsidR="00C114A2" w:rsidRPr="00B0290B" w:rsidRDefault="00C114A2" w:rsidP="00C114A2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3.Домашнее задание. </w:t>
      </w:r>
      <w:r>
        <w:rPr>
          <w:rFonts w:ascii="Times New Roman" w:hAnsi="Times New Roman" w:cs="Times New Roman"/>
          <w:sz w:val="28"/>
          <w:szCs w:val="28"/>
          <w:lang w:val="tt-RU"/>
        </w:rPr>
        <w:t>Повторить силовые упражнения для рук.</w:t>
      </w:r>
    </w:p>
    <w:p w:rsidR="00C114A2" w:rsidRDefault="00C114A2" w:rsidP="00C114A2">
      <w:pPr>
        <w:pStyle w:val="a3"/>
        <w:rPr>
          <w:rFonts w:ascii="Times New Roman" w:hAnsi="Times New Roman" w:cs="Times New Roman"/>
        </w:rPr>
      </w:pPr>
    </w:p>
    <w:p w:rsidR="00C114A2" w:rsidRDefault="00C114A2" w:rsidP="00C114A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C114A2" w:rsidRPr="00B0290B" w:rsidRDefault="00C114A2" w:rsidP="00C114A2"/>
    <w:p w:rsidR="00C114A2" w:rsidRPr="00C114A2" w:rsidRDefault="00C114A2">
      <w:pPr>
        <w:rPr>
          <w:lang w:val="tt-RU"/>
        </w:rPr>
      </w:pPr>
    </w:p>
    <w:sectPr w:rsidR="00C114A2" w:rsidRPr="00C114A2" w:rsidSect="00914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C114A2"/>
    <w:rsid w:val="00374B34"/>
    <w:rsid w:val="00577FB9"/>
    <w:rsid w:val="00914083"/>
    <w:rsid w:val="00C11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C11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114A2"/>
  </w:style>
  <w:style w:type="character" w:customStyle="1" w:styleId="c9">
    <w:name w:val="c9"/>
    <w:basedOn w:val="a0"/>
    <w:rsid w:val="00C114A2"/>
  </w:style>
  <w:style w:type="character" w:customStyle="1" w:styleId="c5">
    <w:name w:val="c5"/>
    <w:basedOn w:val="a0"/>
    <w:rsid w:val="00C114A2"/>
  </w:style>
  <w:style w:type="paragraph" w:customStyle="1" w:styleId="c6">
    <w:name w:val="c6"/>
    <w:basedOn w:val="a"/>
    <w:rsid w:val="00C11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114A2"/>
  </w:style>
  <w:style w:type="character" w:customStyle="1" w:styleId="c11">
    <w:name w:val="c11"/>
    <w:basedOn w:val="a0"/>
    <w:rsid w:val="00C114A2"/>
  </w:style>
  <w:style w:type="character" w:customStyle="1" w:styleId="c17">
    <w:name w:val="c17"/>
    <w:basedOn w:val="a0"/>
    <w:rsid w:val="00C114A2"/>
  </w:style>
  <w:style w:type="paragraph" w:customStyle="1" w:styleId="c7">
    <w:name w:val="c7"/>
    <w:basedOn w:val="a"/>
    <w:rsid w:val="00C11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114A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11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1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1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2020-04-07T18:26:00Z</dcterms:created>
  <dcterms:modified xsi:type="dcterms:W3CDTF">2020-04-07T18:50:00Z</dcterms:modified>
</cp:coreProperties>
</file>